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9fgvj0xsjg4c" w:id="0"/>
      <w:bookmarkEnd w:id="0"/>
      <w:r w:rsidDel="00000000" w:rsidR="00000000" w:rsidRPr="00000000">
        <w:rPr>
          <w:b w:val="1"/>
          <w:rtl w:val="0"/>
        </w:rPr>
        <w:t xml:space="preserve">Dissection Cuts Worksheet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Follow the instructions below, repeat multiple times if needed. Follow the directions to understand the correct direction in cutting the fetal pig. Use your colored pencils as a scalpel to get an understanding of what the correct cuts are for dissecting.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LINE 1: Using a red colored pencil/pen, draw a line along the dotted line, upward from above the umbilical cord upward to the neck.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LINE 2: Using a blue colored pencil/pen, draw a line along the dotted line, starting at the bottom of Line 1, cut down the pelvic region and around the umbilical cord – cut both sides.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LINE 3: Using a green colored pencil/pen, draw a line on both sides for Line 3 making lateral lines.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LINE 4: Using an orange colored pencil/pen, draw a line on both sides for Line 4 making lateral lines.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7378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37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